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373F2" w14:textId="77777777" w:rsidR="001564BB" w:rsidRDefault="001564BB">
      <w:pPr>
        <w:spacing w:line="276" w:lineRule="auto"/>
        <w:rPr>
          <w:rFonts w:ascii="Cambria" w:eastAsia="Cambria" w:hAnsi="Cambria" w:cs="Cambria"/>
        </w:rPr>
      </w:pPr>
    </w:p>
    <w:p w14:paraId="47E3C32F" w14:textId="77777777" w:rsidR="001564BB" w:rsidRDefault="001564BB">
      <w:pPr>
        <w:spacing w:line="276" w:lineRule="auto"/>
        <w:rPr>
          <w:rFonts w:ascii="Cambria" w:eastAsia="Cambria" w:hAnsi="Cambria" w:cs="Cambria"/>
        </w:rPr>
      </w:pPr>
    </w:p>
    <w:p w14:paraId="07C3CBBA" w14:textId="77777777" w:rsidR="001564BB" w:rsidRDefault="009E5EAF">
      <w:pPr>
        <w:spacing w:line="276" w:lineRule="auto"/>
        <w:jc w:val="center"/>
        <w:rPr>
          <w:rFonts w:ascii="Cambria" w:eastAsia="Cambria" w:hAnsi="Cambria" w:cs="Cambria"/>
          <w:b/>
          <w:sz w:val="32"/>
          <w:szCs w:val="32"/>
        </w:rPr>
      </w:pPr>
      <w:r>
        <w:rPr>
          <w:rFonts w:ascii="Cambria" w:eastAsia="Cambria" w:hAnsi="Cambria" w:cs="Cambria"/>
          <w:b/>
          <w:sz w:val="32"/>
          <w:szCs w:val="32"/>
        </w:rPr>
        <w:t>ИНТЕРНИ ПРОЈЕКАТ ФИЛОЗОФСКОГ ФАКУЛТЕТА У НИШУ</w:t>
      </w:r>
    </w:p>
    <w:p w14:paraId="7D6B5663" w14:textId="30E031B8" w:rsidR="001564BB" w:rsidRDefault="009E5EAF">
      <w:pPr>
        <w:spacing w:line="276" w:lineRule="auto"/>
        <w:jc w:val="center"/>
        <w:rPr>
          <w:rFonts w:ascii="Cambria" w:eastAsia="Cambria" w:hAnsi="Cambria" w:cs="Cambria"/>
          <w:b/>
          <w:sz w:val="32"/>
          <w:szCs w:val="32"/>
        </w:rPr>
      </w:pPr>
      <w:r>
        <w:rPr>
          <w:rFonts w:ascii="Cambria" w:eastAsia="Cambria" w:hAnsi="Cambria" w:cs="Cambria"/>
          <w:b/>
          <w:sz w:val="32"/>
          <w:szCs w:val="32"/>
        </w:rPr>
        <w:t>(школска 202</w:t>
      </w:r>
      <w:r w:rsidR="003B331D">
        <w:rPr>
          <w:rFonts w:ascii="Cambria" w:eastAsia="Cambria" w:hAnsi="Cambria" w:cs="Cambria"/>
          <w:b/>
          <w:sz w:val="32"/>
          <w:szCs w:val="32"/>
          <w:lang w:val="sr-Cyrl-RS"/>
        </w:rPr>
        <w:t>3</w:t>
      </w:r>
      <w:r>
        <w:rPr>
          <w:rFonts w:ascii="Cambria" w:eastAsia="Cambria" w:hAnsi="Cambria" w:cs="Cambria"/>
          <w:b/>
          <w:sz w:val="32"/>
          <w:szCs w:val="32"/>
        </w:rPr>
        <w:t>/202</w:t>
      </w:r>
      <w:r w:rsidR="003B331D">
        <w:rPr>
          <w:rFonts w:ascii="Cambria" w:eastAsia="Cambria" w:hAnsi="Cambria" w:cs="Cambria"/>
          <w:b/>
          <w:sz w:val="32"/>
          <w:szCs w:val="32"/>
          <w:lang w:val="sr-Cyrl-RS"/>
        </w:rPr>
        <w:t>4</w:t>
      </w:r>
      <w:r>
        <w:rPr>
          <w:rFonts w:ascii="Cambria" w:eastAsia="Cambria" w:hAnsi="Cambria" w:cs="Cambria"/>
          <w:b/>
          <w:sz w:val="32"/>
          <w:szCs w:val="32"/>
        </w:rPr>
        <w:t>. година)</w:t>
      </w:r>
    </w:p>
    <w:p w14:paraId="19DE2088" w14:textId="77777777" w:rsidR="001564BB" w:rsidRDefault="009E5EAF">
      <w:pPr>
        <w:spacing w:line="276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Припремни период: децембар 2023.</w:t>
      </w:r>
    </w:p>
    <w:p w14:paraId="7992D1F3" w14:textId="77777777" w:rsidR="001564BB" w:rsidRDefault="009E5EAF">
      <w:pPr>
        <w:spacing w:line="276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Реализација: јануар 2024 – децембар 2024.</w:t>
      </w:r>
    </w:p>
    <w:p w14:paraId="108D6199" w14:textId="77777777" w:rsidR="001564BB" w:rsidRDefault="001564BB">
      <w:pPr>
        <w:spacing w:line="276" w:lineRule="auto"/>
        <w:jc w:val="both"/>
        <w:rPr>
          <w:rFonts w:ascii="Cambria" w:eastAsia="Cambria" w:hAnsi="Cambria" w:cs="Cambria"/>
        </w:rPr>
      </w:pPr>
    </w:p>
    <w:p w14:paraId="1AE5EA0D" w14:textId="77777777" w:rsidR="001564BB" w:rsidRDefault="001564BB">
      <w:pPr>
        <w:spacing w:line="276" w:lineRule="auto"/>
        <w:jc w:val="both"/>
        <w:rPr>
          <w:rFonts w:ascii="Cambria" w:eastAsia="Cambria" w:hAnsi="Cambria" w:cs="Cambria"/>
        </w:rPr>
      </w:pPr>
    </w:p>
    <w:p w14:paraId="0150A26F" w14:textId="77777777" w:rsidR="001564BB" w:rsidRDefault="001564BB">
      <w:pPr>
        <w:spacing w:line="276" w:lineRule="auto"/>
        <w:jc w:val="both"/>
        <w:rPr>
          <w:rFonts w:ascii="Cambria" w:eastAsia="Cambria" w:hAnsi="Cambria" w:cs="Cambria"/>
        </w:rPr>
      </w:pPr>
    </w:p>
    <w:tbl>
      <w:tblPr>
        <w:tblStyle w:val="a"/>
        <w:tblW w:w="917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85"/>
        <w:gridCol w:w="6889"/>
      </w:tblGrid>
      <w:tr w:rsidR="001564BB" w14:paraId="683D487C" w14:textId="77777777">
        <w:tc>
          <w:tcPr>
            <w:tcW w:w="2285" w:type="dxa"/>
          </w:tcPr>
          <w:p w14:paraId="0D742829" w14:textId="77777777" w:rsidR="001564BB" w:rsidRDefault="009E5EAF">
            <w:pPr>
              <w:spacing w:line="276" w:lineRule="auto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Департман који реализује пројекат</w:t>
            </w:r>
          </w:p>
        </w:tc>
        <w:tc>
          <w:tcPr>
            <w:tcW w:w="6889" w:type="dxa"/>
          </w:tcPr>
          <w:p w14:paraId="3C356A56" w14:textId="77777777" w:rsidR="001564BB" w:rsidRDefault="009E5EAF">
            <w:pPr>
              <w:spacing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Департман за комуникологију и новинарство </w:t>
            </w:r>
          </w:p>
        </w:tc>
      </w:tr>
      <w:tr w:rsidR="001564BB" w14:paraId="48036567" w14:textId="77777777">
        <w:tc>
          <w:tcPr>
            <w:tcW w:w="2285" w:type="dxa"/>
          </w:tcPr>
          <w:p w14:paraId="12129A1C" w14:textId="77777777" w:rsidR="001564BB" w:rsidRDefault="009E5EAF">
            <w:pPr>
              <w:spacing w:line="276" w:lineRule="auto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Назив пројекта</w:t>
            </w:r>
          </w:p>
        </w:tc>
        <w:tc>
          <w:tcPr>
            <w:tcW w:w="6889" w:type="dxa"/>
          </w:tcPr>
          <w:p w14:paraId="6EAEEE93" w14:textId="77777777" w:rsidR="001564BB" w:rsidRDefault="009E5EAF">
            <w:pPr>
              <w:spacing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i/>
              </w:rPr>
              <w:t>Медији као креатори савремене реалности и како их тумачити</w:t>
            </w:r>
          </w:p>
        </w:tc>
      </w:tr>
      <w:tr w:rsidR="001564BB" w14:paraId="19D79623" w14:textId="77777777">
        <w:tc>
          <w:tcPr>
            <w:tcW w:w="2285" w:type="dxa"/>
          </w:tcPr>
          <w:p w14:paraId="4555FEC1" w14:textId="77777777" w:rsidR="001564BB" w:rsidRDefault="009E5EAF">
            <w:pPr>
              <w:spacing w:line="276" w:lineRule="auto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Руководилац пројекта</w:t>
            </w:r>
          </w:p>
        </w:tc>
        <w:tc>
          <w:tcPr>
            <w:tcW w:w="6889" w:type="dxa"/>
          </w:tcPr>
          <w:p w14:paraId="0F1AFFE4" w14:textId="77777777" w:rsidR="001564BB" w:rsidRDefault="009E5EAF">
            <w:pPr>
              <w:spacing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доц. др Ивана Стаменковић</w:t>
            </w:r>
          </w:p>
        </w:tc>
      </w:tr>
      <w:tr w:rsidR="001564BB" w14:paraId="0490CA92" w14:textId="77777777">
        <w:tc>
          <w:tcPr>
            <w:tcW w:w="2285" w:type="dxa"/>
          </w:tcPr>
          <w:p w14:paraId="7EA77B0D" w14:textId="77777777" w:rsidR="001564BB" w:rsidRDefault="009E5EAF">
            <w:pPr>
              <w:spacing w:line="276" w:lineRule="auto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Секретар пројекта</w:t>
            </w:r>
          </w:p>
        </w:tc>
        <w:tc>
          <w:tcPr>
            <w:tcW w:w="6889" w:type="dxa"/>
          </w:tcPr>
          <w:p w14:paraId="7A28A6B8" w14:textId="77777777" w:rsidR="001564BB" w:rsidRDefault="009E5EAF">
            <w:pPr>
              <w:spacing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мср Илија Милосављевић</w:t>
            </w:r>
          </w:p>
        </w:tc>
      </w:tr>
    </w:tbl>
    <w:p w14:paraId="41B801E7" w14:textId="77777777" w:rsidR="001564BB" w:rsidRDefault="001564BB">
      <w:pPr>
        <w:spacing w:line="276" w:lineRule="auto"/>
        <w:rPr>
          <w:rFonts w:ascii="Cambria" w:eastAsia="Cambria" w:hAnsi="Cambria" w:cs="Cambria"/>
        </w:rPr>
      </w:pPr>
    </w:p>
    <w:p w14:paraId="4B2DE3F8" w14:textId="77777777" w:rsidR="001564BB" w:rsidRDefault="001564BB">
      <w:pPr>
        <w:spacing w:line="276" w:lineRule="auto"/>
        <w:rPr>
          <w:rFonts w:ascii="Cambria" w:eastAsia="Cambria" w:hAnsi="Cambria" w:cs="Cambria"/>
        </w:rPr>
      </w:pPr>
    </w:p>
    <w:p w14:paraId="3A8F6DE5" w14:textId="77777777" w:rsidR="001564BB" w:rsidRDefault="001564BB">
      <w:pPr>
        <w:spacing w:line="276" w:lineRule="auto"/>
        <w:rPr>
          <w:rFonts w:ascii="Cambria" w:eastAsia="Cambria" w:hAnsi="Cambria" w:cs="Cambria"/>
        </w:rPr>
      </w:pPr>
    </w:p>
    <w:p w14:paraId="2B77CB00" w14:textId="77777777" w:rsidR="001564BB" w:rsidRDefault="009E5EAF">
      <w:pPr>
        <w:spacing w:line="276" w:lineRule="auto"/>
        <w:rPr>
          <w:rFonts w:ascii="Cambria" w:eastAsia="Cambria" w:hAnsi="Cambria" w:cs="Cambria"/>
        </w:rPr>
      </w:pPr>
      <w:r>
        <w:br w:type="page"/>
      </w:r>
    </w:p>
    <w:tbl>
      <w:tblPr>
        <w:tblStyle w:val="a0"/>
        <w:tblW w:w="9782" w:type="dxa"/>
        <w:tblInd w:w="-536" w:type="dxa"/>
        <w:tblLayout w:type="fixed"/>
        <w:tblLook w:val="0400" w:firstRow="0" w:lastRow="0" w:firstColumn="0" w:lastColumn="0" w:noHBand="0" w:noVBand="1"/>
      </w:tblPr>
      <w:tblGrid>
        <w:gridCol w:w="2119"/>
        <w:gridCol w:w="7663"/>
      </w:tblGrid>
      <w:tr w:rsidR="001564BB" w14:paraId="65FB729D" w14:textId="77777777">
        <w:trPr>
          <w:trHeight w:val="2165"/>
        </w:trPr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B38C8D" w14:textId="77777777" w:rsidR="001564BB" w:rsidRDefault="009E5EAF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t>Образложење пројекта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3D6FC" w14:textId="77777777" w:rsidR="001564BB" w:rsidRDefault="009E5EAF">
            <w:pPr>
              <w:spacing w:before="240" w:after="240" w:line="276" w:lineRule="auto"/>
              <w:ind w:left="140"/>
              <w:jc w:val="both"/>
              <w:rPr>
                <w:rFonts w:ascii="Cambria" w:eastAsia="Cambria" w:hAnsi="Cambria" w:cs="Cambria"/>
              </w:rPr>
            </w:pPr>
            <w:bookmarkStart w:id="0" w:name="_heading=h.gjdgxs" w:colFirst="0" w:colLast="0"/>
            <w:bookmarkEnd w:id="0"/>
            <w:r>
              <w:rPr>
                <w:rFonts w:ascii="Cambria" w:eastAsia="Cambria" w:hAnsi="Cambria" w:cs="Cambria"/>
              </w:rPr>
              <w:t>Пројекат Департмана за комуникологију и новинарство са насловом „Медији као креатори савремене реалности и како их тумачити“ значајан је са више аспеката. Пре свега, из угла промоције научних достигнућа и публикација научног особља Департмана за комуникологију и новинарство, јер ће на тај начин постати видљива савремена сазнања и резултати истраживања из области медија и комуникологије широј јавности. Применом научно-популарног приступа, у форми трибина, интерактивних предавања, снимљених интервјуа, радионица, промовисања публикација чланова Департмана за комуникологију и новинарство и сличних активности, ученицима средњих школа биће приближене важне друштвене теме, попут савремених трендова у медијској пракси и њиховог утицаја на јавност.</w:t>
            </w:r>
          </w:p>
        </w:tc>
      </w:tr>
      <w:tr w:rsidR="001564BB" w14:paraId="287D7B78" w14:textId="77777777">
        <w:trPr>
          <w:trHeight w:val="2180"/>
        </w:trPr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68CE8B" w14:textId="77777777" w:rsidR="001564BB" w:rsidRDefault="009E5EAF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t>Циљ пројекта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C89EB6" w14:textId="77777777" w:rsidR="001564BB" w:rsidRDefault="009E5EAF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mbria" w:eastAsia="Cambria" w:hAnsi="Cambria" w:cs="Cambria"/>
              </w:rPr>
              <w:t>Општи циљ пројекта је да се кроз научно-популарне форме промовише научни и образовни рад чланова Департмана за комуникологију и новинарство, пре свега ученицима средњих школа, студентима и заинтересованој јавности. Крајњи циљ пројекта је да се, посредством ових активности, популаризују студијски програми Департмана за комуникологију и новинарство, што би за исход имало повећање интересовања ученика средњих школа за упис на студијске програме Новинарства и Комуницирања и односа с јавношћу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564BB" w14:paraId="00C852B9" w14:textId="77777777">
        <w:trPr>
          <w:trHeight w:val="1724"/>
        </w:trPr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66BC7" w14:textId="77777777" w:rsidR="001564BB" w:rsidRDefault="009E5EAF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t>Специфични циљеви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91B28C" w14:textId="77777777" w:rsidR="001564BB" w:rsidRDefault="009E5EA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76" w:lineRule="auto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Промовисање и активан рад у ТВ студију Департмана за комуникологију и новинарство.</w:t>
            </w:r>
          </w:p>
          <w:p w14:paraId="487B6513" w14:textId="77777777" w:rsidR="001564BB" w:rsidRDefault="009E5EA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Одржати промо активности у минимум 6 средњих школа током трајања пројекта.</w:t>
            </w:r>
          </w:p>
          <w:p w14:paraId="40E156EE" w14:textId="77777777" w:rsidR="001564BB" w:rsidRDefault="009E5EA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Организовање радионица и трибина за ученике средњих школа у просторијама Филозофског факултета.</w:t>
            </w:r>
          </w:p>
          <w:p w14:paraId="1FD0B7D0" w14:textId="77777777" w:rsidR="001564BB" w:rsidRDefault="009E5EA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Повећање видљивости научних издања чланова Департмана за комуникологију и новинарство међу ученицима средњих школа.</w:t>
            </w:r>
          </w:p>
          <w:p w14:paraId="252867C1" w14:textId="77777777" w:rsidR="001564BB" w:rsidRDefault="009E5EA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mbria" w:eastAsia="Cambria" w:hAnsi="Cambria" w:cs="Cambria"/>
                <w:color w:val="000000"/>
              </w:rPr>
              <w:t>Проактиван приступ маркетингу на друштвеним мрежама.</w:t>
            </w:r>
          </w:p>
          <w:p w14:paraId="1A210BA4" w14:textId="77777777" w:rsidR="001564BB" w:rsidRDefault="009E5EAF">
            <w:pPr>
              <w:spacing w:before="240" w:after="24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1564BB" w14:paraId="4CA354C1" w14:textId="77777777">
        <w:trPr>
          <w:trHeight w:val="1910"/>
        </w:trPr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1A22E7" w14:textId="77777777" w:rsidR="001564BB" w:rsidRDefault="009E5EAF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t>Задаци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B9CB64" w14:textId="77777777" w:rsidR="001564BB" w:rsidRDefault="009E5EA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76" w:lineRule="auto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Продукција материјала у студију и њихово објављивање на посебном јутјуб (Youtube) каналу Департмана за комуникологију и новинарство (снимање подкаста, интервјуа и сл.)</w:t>
            </w:r>
          </w:p>
          <w:p w14:paraId="63BC87A4" w14:textId="77777777" w:rsidR="001564BB" w:rsidRDefault="009E5EA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Посета и реализација промо активности у средњим школама.</w:t>
            </w:r>
          </w:p>
          <w:p w14:paraId="52AC8BA3" w14:textId="77777777" w:rsidR="001564BB" w:rsidRDefault="009E5EA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 xml:space="preserve">Чланови Департмана ће одржати радионице и научно-популарна предавања ученицима средњих школа. </w:t>
            </w:r>
          </w:p>
          <w:p w14:paraId="4075C155" w14:textId="77777777" w:rsidR="001564BB" w:rsidRDefault="009E5EA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Организовање промоција научних публикација и трибина.</w:t>
            </w:r>
          </w:p>
          <w:p w14:paraId="0086C0E9" w14:textId="77777777" w:rsidR="001564BB" w:rsidRDefault="009E5EA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mbria" w:eastAsia="Cambria" w:hAnsi="Cambria" w:cs="Cambria"/>
                <w:color w:val="000000"/>
              </w:rPr>
              <w:t>Редовно публиковање садржаја и иновација страница на друштвеним мрежама.</w:t>
            </w:r>
          </w:p>
        </w:tc>
      </w:tr>
      <w:tr w:rsidR="001564BB" w14:paraId="54D733DA" w14:textId="77777777">
        <w:trPr>
          <w:trHeight w:val="2120"/>
        </w:trPr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F74D1A" w14:textId="77777777" w:rsidR="001564BB" w:rsidRDefault="009E5EAF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t>Очекивани исходи / резултати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55AD59" w14:textId="77777777" w:rsidR="001564BB" w:rsidRDefault="009E5EAF">
            <w:pPr>
              <w:spacing w:before="240" w:after="240" w:line="276" w:lineRule="auto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1. Реализовано минимум 20 промотивних активности, између осталих: </w:t>
            </w:r>
          </w:p>
          <w:p w14:paraId="63E7ED12" w14:textId="77777777" w:rsidR="001564BB" w:rsidRDefault="009E5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76" w:lineRule="auto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Креирани и јавно доступни аудио-визуелни садржаји снимљени у ТВ студију;</w:t>
            </w:r>
          </w:p>
          <w:p w14:paraId="537EBF27" w14:textId="77777777" w:rsidR="001564BB" w:rsidRDefault="009E5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Посећено минимум 6 средњих школа током трајања пројекта;</w:t>
            </w:r>
          </w:p>
          <w:p w14:paraId="40781F6C" w14:textId="77777777" w:rsidR="001564BB" w:rsidRDefault="009E5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Одржано 5 промоција научних публикација;</w:t>
            </w:r>
          </w:p>
          <w:p w14:paraId="5B5A4D6C" w14:textId="77777777" w:rsidR="001564BB" w:rsidRDefault="009E5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Спроведено 10 предавања/радионица из области медија и комуникологије намењених ученицима средњих школа;</w:t>
            </w:r>
          </w:p>
          <w:p w14:paraId="3259043F" w14:textId="77777777" w:rsidR="001564BB" w:rsidRDefault="009E5EA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76" w:lineRule="auto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 xml:space="preserve">Одржана трибина на тему односа младих и медија. </w:t>
            </w:r>
          </w:p>
          <w:p w14:paraId="1C04C0D4" w14:textId="77777777" w:rsidR="001564BB" w:rsidRDefault="009E5EAF">
            <w:pPr>
              <w:spacing w:before="240" w:after="240" w:line="276" w:lineRule="auto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2. Повећан број пратилаца на званичним профилима Департмана за комуникологију и новинарство на друштвеним мрежама.</w:t>
            </w:r>
          </w:p>
          <w:p w14:paraId="7D66339E" w14:textId="77777777" w:rsidR="001564BB" w:rsidRDefault="009E5EAF">
            <w:pPr>
              <w:spacing w:before="240" w:after="24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mbria" w:eastAsia="Cambria" w:hAnsi="Cambria" w:cs="Cambria"/>
              </w:rPr>
              <w:t xml:space="preserve">3. Попуњена квота за упис на оба студијска смера. </w:t>
            </w:r>
          </w:p>
        </w:tc>
      </w:tr>
      <w:tr w:rsidR="001564BB" w14:paraId="2F49D703" w14:textId="77777777">
        <w:trPr>
          <w:trHeight w:val="1610"/>
        </w:trPr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ED0AFC" w14:textId="77777777" w:rsidR="001564BB" w:rsidRDefault="009E5EAF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t>Чланови пројектног тима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CB48C0" w14:textId="77777777" w:rsidR="001564BB" w:rsidRDefault="009E5E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проф. др Зоран Јевтовић</w:t>
            </w:r>
          </w:p>
          <w:p w14:paraId="0B741CF1" w14:textId="161BB62C" w:rsidR="001564BB" w:rsidRPr="0070131C" w:rsidRDefault="009E5EAF" w:rsidP="0070131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проф. др Татјана Вулић</w:t>
            </w:r>
          </w:p>
          <w:p w14:paraId="0086FA09" w14:textId="77777777" w:rsidR="001564BB" w:rsidRDefault="009E5E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проф. др Владета Радовић</w:t>
            </w:r>
          </w:p>
          <w:p w14:paraId="5532CC63" w14:textId="77777777" w:rsidR="001564BB" w:rsidRDefault="009E5E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проф. др Драгана Павловић</w:t>
            </w:r>
          </w:p>
          <w:p w14:paraId="18D7D6BF" w14:textId="77777777" w:rsidR="001564BB" w:rsidRDefault="009E5E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проф. др Ивана Стојановић Прелевић</w:t>
            </w:r>
          </w:p>
          <w:p w14:paraId="2B562818" w14:textId="77777777" w:rsidR="001564BB" w:rsidRDefault="009E5E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проф. др Марија Вујовић</w:t>
            </w:r>
          </w:p>
          <w:p w14:paraId="234CD7DE" w14:textId="77777777" w:rsidR="001564BB" w:rsidRDefault="009E5E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проф. др Наташа Сименуновић Бајић</w:t>
            </w:r>
          </w:p>
          <w:p w14:paraId="56022D7F" w14:textId="77777777" w:rsidR="001564BB" w:rsidRDefault="009E5E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 xml:space="preserve">доц. др Анка Михајлов Прокоповић </w:t>
            </w:r>
          </w:p>
          <w:p w14:paraId="2C9856C7" w14:textId="77777777" w:rsidR="001564BB" w:rsidRDefault="009E5E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доц. др Невен Обрадовић</w:t>
            </w:r>
          </w:p>
          <w:p w14:paraId="6B45CA83" w14:textId="77777777" w:rsidR="001564BB" w:rsidRDefault="009E5E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доц. др Марта Митровић</w:t>
            </w:r>
          </w:p>
          <w:p w14:paraId="6F76E299" w14:textId="77777777" w:rsidR="001564BB" w:rsidRDefault="009E5E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доц. др Душан Алексић</w:t>
            </w:r>
          </w:p>
          <w:p w14:paraId="3EDFEDB6" w14:textId="77777777" w:rsidR="001564BB" w:rsidRDefault="009E5E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доц. др Андреј Благојевић</w:t>
            </w:r>
          </w:p>
          <w:p w14:paraId="2FAF28C6" w14:textId="77777777" w:rsidR="001564BB" w:rsidRDefault="009E5E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доц. др Ивана Стаменковић</w:t>
            </w:r>
          </w:p>
          <w:p w14:paraId="6DBBFC9C" w14:textId="77777777" w:rsidR="001564BB" w:rsidRDefault="009E5E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др Велибор Петковић</w:t>
            </w:r>
          </w:p>
          <w:p w14:paraId="5FD6CDDA" w14:textId="77777777" w:rsidR="001564BB" w:rsidRDefault="009E5E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Јована Трајковић</w:t>
            </w:r>
          </w:p>
          <w:p w14:paraId="4EA414A9" w14:textId="77777777" w:rsidR="001564BB" w:rsidRDefault="009E5E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Неда Нецић</w:t>
            </w:r>
          </w:p>
          <w:p w14:paraId="07B989E4" w14:textId="77777777" w:rsidR="001564BB" w:rsidRDefault="009E5E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Илија Милосављевић</w:t>
            </w:r>
          </w:p>
          <w:p w14:paraId="73EB91EB" w14:textId="77777777" w:rsidR="001564BB" w:rsidRDefault="009E5E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Cambria" w:hAnsi="Cambria" w:cs="Cambria"/>
                <w:color w:val="000000"/>
              </w:rPr>
              <w:t xml:space="preserve"> Тамара Тасић</w:t>
            </w:r>
          </w:p>
        </w:tc>
      </w:tr>
    </w:tbl>
    <w:p w14:paraId="3ECA64A2" w14:textId="77777777" w:rsidR="001564BB" w:rsidRDefault="001564BB">
      <w:pPr>
        <w:spacing w:before="240" w:after="24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1564B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236" w:right="1361" w:bottom="1361" w:left="1361" w:header="426" w:footer="551" w:gutter="0"/>
          <w:pgNumType w:start="1"/>
          <w:cols w:space="720"/>
        </w:sectPr>
      </w:pPr>
    </w:p>
    <w:p w14:paraId="75836CD2" w14:textId="77777777" w:rsidR="001564BB" w:rsidRDefault="009E5EAF">
      <w:pPr>
        <w:spacing w:line="276" w:lineRule="auto"/>
        <w:ind w:left="-1276"/>
        <w:jc w:val="both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 xml:space="preserve">Временски план реализације пројекта </w:t>
      </w:r>
    </w:p>
    <w:p w14:paraId="4DF2A98D" w14:textId="47F6A877" w:rsidR="001564BB" w:rsidRDefault="009E5EAF">
      <w:pPr>
        <w:spacing w:line="276" w:lineRule="auto"/>
        <w:ind w:left="-1276"/>
        <w:jc w:val="both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  <w:sz w:val="20"/>
          <w:szCs w:val="20"/>
        </w:rPr>
        <w:t>(планирати конкретне кораке у реализацији пројекта по месецима, почев од</w:t>
      </w:r>
      <w:r w:rsidR="003B331D">
        <w:rPr>
          <w:rFonts w:ascii="Cambria" w:eastAsia="Cambria" w:hAnsi="Cambria" w:cs="Cambria"/>
          <w:b/>
          <w:sz w:val="20"/>
          <w:szCs w:val="20"/>
          <w:lang w:val="sr-Cyrl-RS"/>
        </w:rPr>
        <w:t xml:space="preserve"> јануара</w:t>
      </w:r>
      <w:r>
        <w:rPr>
          <w:rFonts w:ascii="Cambria" w:eastAsia="Cambria" w:hAnsi="Cambria" w:cs="Cambria"/>
          <w:b/>
          <w:sz w:val="20"/>
          <w:szCs w:val="20"/>
        </w:rPr>
        <w:t xml:space="preserve"> 202</w:t>
      </w:r>
      <w:r w:rsidR="003B331D">
        <w:rPr>
          <w:rFonts w:ascii="Cambria" w:eastAsia="Cambria" w:hAnsi="Cambria" w:cs="Cambria"/>
          <w:b/>
          <w:sz w:val="20"/>
          <w:szCs w:val="20"/>
          <w:lang w:val="sr-Cyrl-RS"/>
        </w:rPr>
        <w:t>4</w:t>
      </w:r>
      <w:r>
        <w:rPr>
          <w:rFonts w:ascii="Cambria" w:eastAsia="Cambria" w:hAnsi="Cambria" w:cs="Cambria"/>
          <w:b/>
          <w:sz w:val="20"/>
          <w:szCs w:val="20"/>
        </w:rPr>
        <w:t>. године)</w:t>
      </w:r>
      <w:r>
        <w:rPr>
          <w:rFonts w:ascii="Cambria" w:eastAsia="Cambria" w:hAnsi="Cambria" w:cs="Cambria"/>
          <w:b/>
        </w:rPr>
        <w:t>:</w:t>
      </w:r>
    </w:p>
    <w:p w14:paraId="715F6A66" w14:textId="77777777" w:rsidR="001564BB" w:rsidRDefault="001564BB">
      <w:pPr>
        <w:spacing w:line="276" w:lineRule="auto"/>
        <w:ind w:left="-1276"/>
        <w:jc w:val="both"/>
        <w:rPr>
          <w:rFonts w:ascii="Cambria" w:eastAsia="Cambria" w:hAnsi="Cambria" w:cs="Cambria"/>
          <w:b/>
        </w:rPr>
      </w:pPr>
    </w:p>
    <w:tbl>
      <w:tblPr>
        <w:tblStyle w:val="a1"/>
        <w:tblpPr w:leftFromText="180" w:rightFromText="180" w:vertAnchor="text" w:tblpX="-1281" w:tblpY="1"/>
        <w:tblW w:w="14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225"/>
        <w:gridCol w:w="3969"/>
        <w:gridCol w:w="3083"/>
      </w:tblGrid>
      <w:tr w:rsidR="001564BB" w14:paraId="2B8F248E" w14:textId="77777777">
        <w:tc>
          <w:tcPr>
            <w:tcW w:w="7225" w:type="dxa"/>
            <w:tcBorders>
              <w:bottom w:val="single" w:sz="24" w:space="0" w:color="00000A"/>
            </w:tcBorders>
            <w:shd w:val="clear" w:color="auto" w:fill="auto"/>
          </w:tcPr>
          <w:p w14:paraId="7481C5A2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</w:rPr>
              <w:t>Активност</w:t>
            </w:r>
          </w:p>
        </w:tc>
        <w:tc>
          <w:tcPr>
            <w:tcW w:w="3969" w:type="dxa"/>
            <w:tcBorders>
              <w:bottom w:val="single" w:sz="24" w:space="0" w:color="00000A"/>
            </w:tcBorders>
          </w:tcPr>
          <w:p w14:paraId="3187DE59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Реализатори</w:t>
            </w:r>
          </w:p>
        </w:tc>
        <w:tc>
          <w:tcPr>
            <w:tcW w:w="3083" w:type="dxa"/>
            <w:tcBorders>
              <w:bottom w:val="single" w:sz="24" w:space="0" w:color="00000A"/>
            </w:tcBorders>
            <w:shd w:val="clear" w:color="auto" w:fill="auto"/>
          </w:tcPr>
          <w:p w14:paraId="4469D7F8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  <w:b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</w:rPr>
              <w:t>Период</w:t>
            </w:r>
          </w:p>
        </w:tc>
      </w:tr>
      <w:tr w:rsidR="001564BB" w14:paraId="741DD17E" w14:textId="77777777">
        <w:tc>
          <w:tcPr>
            <w:tcW w:w="7225" w:type="dxa"/>
            <w:tcBorders>
              <w:top w:val="single" w:sz="24" w:space="0" w:color="00000A"/>
            </w:tcBorders>
            <w:shd w:val="clear" w:color="auto" w:fill="auto"/>
            <w:vAlign w:val="center"/>
          </w:tcPr>
          <w:p w14:paraId="2D7A1ECC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Трибина у области односа с јавношћу</w:t>
            </w:r>
          </w:p>
        </w:tc>
        <w:tc>
          <w:tcPr>
            <w:tcW w:w="3969" w:type="dxa"/>
            <w:tcBorders>
              <w:top w:val="single" w:sz="24" w:space="0" w:color="00000A"/>
            </w:tcBorders>
            <w:vAlign w:val="center"/>
          </w:tcPr>
          <w:p w14:paraId="40FC4F54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Марта Митровић и Невен Обрадовић</w:t>
            </w:r>
          </w:p>
        </w:tc>
        <w:tc>
          <w:tcPr>
            <w:tcW w:w="3083" w:type="dxa"/>
            <w:tcBorders>
              <w:top w:val="single" w:sz="24" w:space="0" w:color="00000A"/>
            </w:tcBorders>
            <w:shd w:val="clear" w:color="auto" w:fill="auto"/>
            <w:vAlign w:val="center"/>
          </w:tcPr>
          <w:p w14:paraId="2A7C0D7A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јануар 2024.</w:t>
            </w:r>
          </w:p>
        </w:tc>
      </w:tr>
      <w:tr w:rsidR="001564BB" w14:paraId="58BB9D76" w14:textId="77777777">
        <w:tc>
          <w:tcPr>
            <w:tcW w:w="7225" w:type="dxa"/>
            <w:shd w:val="clear" w:color="auto" w:fill="auto"/>
          </w:tcPr>
          <w:p w14:paraId="36FAB640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 Уређивање јутјуб канала</w:t>
            </w:r>
          </w:p>
        </w:tc>
        <w:tc>
          <w:tcPr>
            <w:tcW w:w="3969" w:type="dxa"/>
          </w:tcPr>
          <w:p w14:paraId="4B2E893F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Илија Милосављевић и Тамара Тасић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5354011D" w14:textId="77777777" w:rsidR="001564BB" w:rsidRDefault="001564BB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</w:p>
        </w:tc>
      </w:tr>
      <w:tr w:rsidR="001564BB" w14:paraId="02422573" w14:textId="77777777">
        <w:tc>
          <w:tcPr>
            <w:tcW w:w="7225" w:type="dxa"/>
            <w:tcBorders>
              <w:top w:val="single" w:sz="24" w:space="0" w:color="00000A"/>
            </w:tcBorders>
            <w:shd w:val="clear" w:color="auto" w:fill="auto"/>
            <w:vAlign w:val="center"/>
          </w:tcPr>
          <w:p w14:paraId="30948F3C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Радионица „Видео игре из перспективе комуниколошких наука“</w:t>
            </w:r>
          </w:p>
        </w:tc>
        <w:tc>
          <w:tcPr>
            <w:tcW w:w="3969" w:type="dxa"/>
            <w:tcBorders>
              <w:top w:val="single" w:sz="24" w:space="0" w:color="00000A"/>
            </w:tcBorders>
            <w:vAlign w:val="center"/>
          </w:tcPr>
          <w:p w14:paraId="4E47C2B1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 Драгана Павловић и Илија Милосављевић</w:t>
            </w:r>
          </w:p>
        </w:tc>
        <w:tc>
          <w:tcPr>
            <w:tcW w:w="3083" w:type="dxa"/>
            <w:tcBorders>
              <w:top w:val="single" w:sz="24" w:space="0" w:color="00000A"/>
            </w:tcBorders>
            <w:shd w:val="clear" w:color="auto" w:fill="auto"/>
            <w:vAlign w:val="center"/>
          </w:tcPr>
          <w:p w14:paraId="3204EE99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фебруар 2024.</w:t>
            </w:r>
          </w:p>
        </w:tc>
      </w:tr>
      <w:tr w:rsidR="001564BB" w14:paraId="5D042A16" w14:textId="77777777">
        <w:tc>
          <w:tcPr>
            <w:tcW w:w="7225" w:type="dxa"/>
            <w:shd w:val="clear" w:color="auto" w:fill="auto"/>
            <w:vAlign w:val="center"/>
          </w:tcPr>
          <w:p w14:paraId="3EA3534A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Радионица са матурантима изабране гимназије на тему Стереотипи у медијима</w:t>
            </w:r>
          </w:p>
        </w:tc>
        <w:tc>
          <w:tcPr>
            <w:tcW w:w="3969" w:type="dxa"/>
            <w:vAlign w:val="center"/>
          </w:tcPr>
          <w:p w14:paraId="1ABF25AA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Наташа Симеуновић Бајић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3214A4D4" w14:textId="77777777" w:rsidR="001564BB" w:rsidRDefault="001564BB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</w:p>
        </w:tc>
      </w:tr>
      <w:tr w:rsidR="001564BB" w14:paraId="0A958252" w14:textId="77777777">
        <w:tc>
          <w:tcPr>
            <w:tcW w:w="7225" w:type="dxa"/>
            <w:shd w:val="clear" w:color="auto" w:fill="auto"/>
          </w:tcPr>
          <w:p w14:paraId="03CF7C5E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Предавање гостујућег предавача на тему из области медија и комуникације</w:t>
            </w:r>
          </w:p>
        </w:tc>
        <w:tc>
          <w:tcPr>
            <w:tcW w:w="3969" w:type="dxa"/>
          </w:tcPr>
          <w:p w14:paraId="49E2C49D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Департман за комуникологију и новинарство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1B9DAA28" w14:textId="77777777" w:rsidR="001564BB" w:rsidRDefault="001564BB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</w:p>
        </w:tc>
      </w:tr>
      <w:tr w:rsidR="001564BB" w14:paraId="094581D0" w14:textId="77777777">
        <w:tc>
          <w:tcPr>
            <w:tcW w:w="7225" w:type="dxa"/>
            <w:shd w:val="clear" w:color="auto" w:fill="auto"/>
          </w:tcPr>
          <w:p w14:paraId="24B549B3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Предавање на тему „Научна прича и придобијање јавне пажње“</w:t>
            </w:r>
          </w:p>
        </w:tc>
        <w:tc>
          <w:tcPr>
            <w:tcW w:w="3969" w:type="dxa"/>
          </w:tcPr>
          <w:p w14:paraId="59D91D8F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Проф. др Зоран Јевтовић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794FE65D" w14:textId="77777777" w:rsidR="001564BB" w:rsidRDefault="001564BB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</w:p>
        </w:tc>
      </w:tr>
      <w:tr w:rsidR="001564BB" w14:paraId="76847D78" w14:textId="77777777">
        <w:tc>
          <w:tcPr>
            <w:tcW w:w="7225" w:type="dxa"/>
            <w:tcBorders>
              <w:top w:val="single" w:sz="24" w:space="0" w:color="00000A"/>
            </w:tcBorders>
            <w:shd w:val="clear" w:color="auto" w:fill="auto"/>
            <w:vAlign w:val="center"/>
          </w:tcPr>
          <w:p w14:paraId="4A91BE23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Промоција уџбеника „Фотографија у медијима“</w:t>
            </w:r>
          </w:p>
        </w:tc>
        <w:tc>
          <w:tcPr>
            <w:tcW w:w="3969" w:type="dxa"/>
            <w:tcBorders>
              <w:top w:val="single" w:sz="24" w:space="0" w:color="00000A"/>
            </w:tcBorders>
            <w:vAlign w:val="center"/>
          </w:tcPr>
          <w:p w14:paraId="543819AF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Марија Вујовић</w:t>
            </w:r>
          </w:p>
        </w:tc>
        <w:tc>
          <w:tcPr>
            <w:tcW w:w="3083" w:type="dxa"/>
            <w:tcBorders>
              <w:top w:val="single" w:sz="24" w:space="0" w:color="00000A"/>
            </w:tcBorders>
            <w:shd w:val="clear" w:color="auto" w:fill="auto"/>
            <w:vAlign w:val="center"/>
          </w:tcPr>
          <w:p w14:paraId="073E27AB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март 2024.</w:t>
            </w:r>
          </w:p>
        </w:tc>
      </w:tr>
      <w:tr w:rsidR="001564BB" w14:paraId="33E903F7" w14:textId="77777777">
        <w:tc>
          <w:tcPr>
            <w:tcW w:w="7225" w:type="dxa"/>
            <w:shd w:val="clear" w:color="auto" w:fill="auto"/>
            <w:vAlign w:val="center"/>
          </w:tcPr>
          <w:p w14:paraId="53CE6731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Предавање у изабраној средњој школи у Нишу на тему „Шта смемо а шта не на друштвеним мрежама“</w:t>
            </w:r>
          </w:p>
        </w:tc>
        <w:tc>
          <w:tcPr>
            <w:tcW w:w="3969" w:type="dxa"/>
            <w:vAlign w:val="center"/>
          </w:tcPr>
          <w:p w14:paraId="3059B3B8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Андреј Благојевић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7C50696A" w14:textId="77777777" w:rsidR="001564BB" w:rsidRDefault="001564BB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</w:p>
        </w:tc>
      </w:tr>
      <w:tr w:rsidR="001564BB" w14:paraId="5D501409" w14:textId="77777777">
        <w:tc>
          <w:tcPr>
            <w:tcW w:w="7225" w:type="dxa"/>
            <w:shd w:val="clear" w:color="auto" w:fill="auto"/>
          </w:tcPr>
          <w:p w14:paraId="0D49E955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Радионица на тему „Напиши своју прву вест и саопштење за јавност“</w:t>
            </w:r>
          </w:p>
        </w:tc>
        <w:tc>
          <w:tcPr>
            <w:tcW w:w="3969" w:type="dxa"/>
          </w:tcPr>
          <w:p w14:paraId="67892A1C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Неда Нецић и Јована Трајковић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142151E9" w14:textId="77777777" w:rsidR="001564BB" w:rsidRDefault="001564BB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</w:p>
        </w:tc>
      </w:tr>
      <w:tr w:rsidR="001564BB" w14:paraId="734AF8EA" w14:textId="77777777">
        <w:tc>
          <w:tcPr>
            <w:tcW w:w="7225" w:type="dxa"/>
            <w:shd w:val="clear" w:color="auto" w:fill="auto"/>
          </w:tcPr>
          <w:p w14:paraId="641D868B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Предавање на тему „Има ли конструктивног новинарства у Србији?“</w:t>
            </w:r>
          </w:p>
        </w:tc>
        <w:tc>
          <w:tcPr>
            <w:tcW w:w="3969" w:type="dxa"/>
          </w:tcPr>
          <w:p w14:paraId="5BBF6434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Анка Михајлов Прокоповић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5873F355" w14:textId="77777777" w:rsidR="001564BB" w:rsidRDefault="001564BB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</w:p>
        </w:tc>
      </w:tr>
      <w:tr w:rsidR="001564BB" w14:paraId="070026C2" w14:textId="77777777">
        <w:tc>
          <w:tcPr>
            <w:tcW w:w="7225" w:type="dxa"/>
            <w:shd w:val="clear" w:color="auto" w:fill="auto"/>
          </w:tcPr>
          <w:p w14:paraId="1E3C1E93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Промоција селектованих радова из Часописа МСАЕ</w:t>
            </w:r>
          </w:p>
        </w:tc>
        <w:tc>
          <w:tcPr>
            <w:tcW w:w="3969" w:type="dxa"/>
          </w:tcPr>
          <w:p w14:paraId="036DA0BB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Марта Митровић и Андреј Благојевић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1FBBE9AC" w14:textId="77777777" w:rsidR="001564BB" w:rsidRDefault="001564BB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</w:p>
        </w:tc>
      </w:tr>
      <w:tr w:rsidR="001564BB" w14:paraId="7EFA0DE8" w14:textId="77777777">
        <w:tc>
          <w:tcPr>
            <w:tcW w:w="7225" w:type="dxa"/>
            <w:tcBorders>
              <w:top w:val="single" w:sz="24" w:space="0" w:color="00000A"/>
            </w:tcBorders>
            <w:shd w:val="clear" w:color="auto" w:fill="auto"/>
            <w:vAlign w:val="center"/>
          </w:tcPr>
          <w:p w14:paraId="2BDB8797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Снимање промо материјала у ТВ студију</w:t>
            </w:r>
          </w:p>
        </w:tc>
        <w:tc>
          <w:tcPr>
            <w:tcW w:w="3969" w:type="dxa"/>
            <w:tcBorders>
              <w:top w:val="single" w:sz="24" w:space="0" w:color="00000A"/>
            </w:tcBorders>
            <w:vAlign w:val="center"/>
          </w:tcPr>
          <w:p w14:paraId="1FED7EA7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Тамара Тасић, Јована Трајковић и Невен Обрадовић</w:t>
            </w:r>
          </w:p>
        </w:tc>
        <w:tc>
          <w:tcPr>
            <w:tcW w:w="3083" w:type="dxa"/>
            <w:tcBorders>
              <w:top w:val="single" w:sz="24" w:space="0" w:color="00000A"/>
            </w:tcBorders>
            <w:shd w:val="clear" w:color="auto" w:fill="auto"/>
            <w:vAlign w:val="center"/>
          </w:tcPr>
          <w:p w14:paraId="75209B7D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април 2024. </w:t>
            </w:r>
          </w:p>
        </w:tc>
      </w:tr>
      <w:tr w:rsidR="001564BB" w14:paraId="5413E234" w14:textId="77777777">
        <w:tc>
          <w:tcPr>
            <w:tcW w:w="7225" w:type="dxa"/>
            <w:shd w:val="clear" w:color="auto" w:fill="auto"/>
            <w:vAlign w:val="center"/>
          </w:tcPr>
          <w:p w14:paraId="59F47517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Објављивање промо материјала 1 на јутјуб каналу</w:t>
            </w:r>
          </w:p>
        </w:tc>
        <w:tc>
          <w:tcPr>
            <w:tcW w:w="3969" w:type="dxa"/>
            <w:vAlign w:val="center"/>
          </w:tcPr>
          <w:p w14:paraId="123CDE48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Илија Милосављевић и Неда Нецић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44282B5A" w14:textId="77777777" w:rsidR="001564BB" w:rsidRDefault="001564BB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</w:p>
        </w:tc>
      </w:tr>
      <w:tr w:rsidR="001564BB" w14:paraId="6BF0D558" w14:textId="77777777" w:rsidTr="003B331D">
        <w:tc>
          <w:tcPr>
            <w:tcW w:w="7225" w:type="dxa"/>
            <w:tcBorders>
              <w:top w:val="single" w:sz="24" w:space="0" w:color="00000A"/>
              <w:bottom w:val="single" w:sz="4" w:space="0" w:color="auto"/>
            </w:tcBorders>
            <w:shd w:val="clear" w:color="auto" w:fill="auto"/>
            <w:vAlign w:val="center"/>
          </w:tcPr>
          <w:p w14:paraId="19D9BBCF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Радионица „Од вести до свести, креативно писање и читање медија“</w:t>
            </w:r>
          </w:p>
        </w:tc>
        <w:tc>
          <w:tcPr>
            <w:tcW w:w="3969" w:type="dxa"/>
            <w:tcBorders>
              <w:top w:val="single" w:sz="24" w:space="0" w:color="00000A"/>
              <w:bottom w:val="single" w:sz="4" w:space="0" w:color="auto"/>
            </w:tcBorders>
            <w:vAlign w:val="center"/>
          </w:tcPr>
          <w:p w14:paraId="5106C2A6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Велибор Петковић</w:t>
            </w:r>
          </w:p>
        </w:tc>
        <w:tc>
          <w:tcPr>
            <w:tcW w:w="3083" w:type="dxa"/>
            <w:tcBorders>
              <w:top w:val="single" w:sz="24" w:space="0" w:color="00000A"/>
              <w:bottom w:val="single" w:sz="4" w:space="0" w:color="auto"/>
            </w:tcBorders>
            <w:shd w:val="clear" w:color="auto" w:fill="auto"/>
            <w:vAlign w:val="center"/>
          </w:tcPr>
          <w:p w14:paraId="0B663AF7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мај 2024.</w:t>
            </w:r>
          </w:p>
        </w:tc>
      </w:tr>
      <w:tr w:rsidR="001564BB" w14:paraId="0BC52FC0" w14:textId="77777777" w:rsidTr="003B331D">
        <w:tc>
          <w:tcPr>
            <w:tcW w:w="7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572FA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Организовање конкурса за најбољи есеј на тему „Слобода медија“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4A88AAC6" w14:textId="0731FD59" w:rsidR="001564BB" w:rsidRDefault="0000050A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Д</w:t>
            </w:r>
            <w:r w:rsidR="009E5EAF">
              <w:rPr>
                <w:rFonts w:ascii="Cambria" w:eastAsia="Cambria" w:hAnsi="Cambria" w:cs="Cambria"/>
              </w:rPr>
              <w:t>ушан Алексић, Андреј Благојевић, Татјана Вулић</w:t>
            </w:r>
          </w:p>
        </w:tc>
        <w:tc>
          <w:tcPr>
            <w:tcW w:w="3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0C527B" w14:textId="77777777" w:rsidR="001564BB" w:rsidRDefault="001564BB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</w:p>
        </w:tc>
      </w:tr>
      <w:tr w:rsidR="001564BB" w14:paraId="46C0C235" w14:textId="77777777" w:rsidTr="003B331D">
        <w:tc>
          <w:tcPr>
            <w:tcW w:w="7225" w:type="dxa"/>
            <w:tcBorders>
              <w:top w:val="single" w:sz="4" w:space="0" w:color="auto"/>
            </w:tcBorders>
            <w:shd w:val="clear" w:color="auto" w:fill="auto"/>
          </w:tcPr>
          <w:p w14:paraId="26C57DFE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Радионица и конкурс на изабрану тему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017F3751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Илија Милосављевић, Драгана Павловић и Неда Нецић</w:t>
            </w:r>
          </w:p>
        </w:tc>
        <w:tc>
          <w:tcPr>
            <w:tcW w:w="30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79E131" w14:textId="77777777" w:rsidR="001564BB" w:rsidRDefault="001564BB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</w:p>
        </w:tc>
      </w:tr>
      <w:tr w:rsidR="001564BB" w14:paraId="212D88D9" w14:textId="77777777" w:rsidTr="003B331D">
        <w:tc>
          <w:tcPr>
            <w:tcW w:w="7225" w:type="dxa"/>
            <w:tcBorders>
              <w:top w:val="single" w:sz="24" w:space="0" w:color="00000A"/>
              <w:bottom w:val="single" w:sz="4" w:space="0" w:color="auto"/>
            </w:tcBorders>
            <w:shd w:val="clear" w:color="auto" w:fill="auto"/>
            <w:vAlign w:val="center"/>
          </w:tcPr>
          <w:p w14:paraId="6BE75370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Креирање видео и фото садржаја и дистрибуирање материјала у вези са припремном наставом и пријемним испитом на друштвеним мрежама</w:t>
            </w:r>
          </w:p>
        </w:tc>
        <w:tc>
          <w:tcPr>
            <w:tcW w:w="3969" w:type="dxa"/>
            <w:tcBorders>
              <w:top w:val="single" w:sz="24" w:space="0" w:color="00000A"/>
              <w:bottom w:val="single" w:sz="4" w:space="0" w:color="auto"/>
            </w:tcBorders>
            <w:vAlign w:val="center"/>
          </w:tcPr>
          <w:p w14:paraId="2478F2AA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Јована Трајковић, Тамара Тасић</w:t>
            </w:r>
          </w:p>
        </w:tc>
        <w:tc>
          <w:tcPr>
            <w:tcW w:w="3083" w:type="dxa"/>
            <w:tcBorders>
              <w:top w:val="single" w:sz="24" w:space="0" w:color="00000A"/>
              <w:bottom w:val="single" w:sz="4" w:space="0" w:color="auto"/>
            </w:tcBorders>
            <w:shd w:val="clear" w:color="auto" w:fill="auto"/>
            <w:vAlign w:val="center"/>
          </w:tcPr>
          <w:p w14:paraId="4F022AB7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јун 2024.</w:t>
            </w:r>
          </w:p>
        </w:tc>
      </w:tr>
      <w:tr w:rsidR="001564BB" w14:paraId="33BEF8A8" w14:textId="77777777" w:rsidTr="003B331D">
        <w:tc>
          <w:tcPr>
            <w:tcW w:w="72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273543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Предавање у оквиру предмета „Језик, култура и медији“ у Економској и Трговинској школи у Нишу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70333955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Марта Митровић, Невен Обрадовић, Душан Алексић и Ивана Стаменковић</w:t>
            </w:r>
          </w:p>
        </w:tc>
        <w:tc>
          <w:tcPr>
            <w:tcW w:w="30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2B6497" w14:textId="77777777" w:rsidR="001564BB" w:rsidRDefault="001564BB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</w:p>
        </w:tc>
      </w:tr>
      <w:tr w:rsidR="001564BB" w14:paraId="779F0DD1" w14:textId="77777777">
        <w:tc>
          <w:tcPr>
            <w:tcW w:w="7225" w:type="dxa"/>
            <w:shd w:val="clear" w:color="auto" w:fill="auto"/>
          </w:tcPr>
          <w:p w14:paraId="7A1B3AC4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Предавање на тему „Научно новинарство у дигиталном окружењу“</w:t>
            </w:r>
          </w:p>
        </w:tc>
        <w:tc>
          <w:tcPr>
            <w:tcW w:w="3969" w:type="dxa"/>
          </w:tcPr>
          <w:p w14:paraId="01AA7109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Проф. др  Зоран Јевтовић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02BF1541" w14:textId="77777777" w:rsidR="001564BB" w:rsidRDefault="001564BB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</w:p>
        </w:tc>
      </w:tr>
      <w:tr w:rsidR="001564BB" w14:paraId="1A38699C" w14:textId="77777777">
        <w:tc>
          <w:tcPr>
            <w:tcW w:w="7225" w:type="dxa"/>
            <w:tcBorders>
              <w:top w:val="single" w:sz="24" w:space="0" w:color="00000A"/>
            </w:tcBorders>
            <w:shd w:val="clear" w:color="auto" w:fill="auto"/>
            <w:vAlign w:val="center"/>
          </w:tcPr>
          <w:p w14:paraId="2BE20C66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Креирање садржаја у вези са резултатима пријемног испита, рангирањем и листом жеља на друштвеним мрежама</w:t>
            </w:r>
          </w:p>
        </w:tc>
        <w:tc>
          <w:tcPr>
            <w:tcW w:w="3969" w:type="dxa"/>
            <w:tcBorders>
              <w:top w:val="single" w:sz="24" w:space="0" w:color="00000A"/>
            </w:tcBorders>
            <w:vAlign w:val="center"/>
          </w:tcPr>
          <w:p w14:paraId="1A02729C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Душан Алексић,  Јована Трајковић, Тамара Тасић</w:t>
            </w:r>
          </w:p>
        </w:tc>
        <w:tc>
          <w:tcPr>
            <w:tcW w:w="3083" w:type="dxa"/>
            <w:tcBorders>
              <w:top w:val="single" w:sz="24" w:space="0" w:color="00000A"/>
            </w:tcBorders>
            <w:shd w:val="clear" w:color="auto" w:fill="auto"/>
            <w:vAlign w:val="center"/>
          </w:tcPr>
          <w:p w14:paraId="6AF37E12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јул 2024.</w:t>
            </w:r>
          </w:p>
        </w:tc>
      </w:tr>
      <w:tr w:rsidR="001564BB" w14:paraId="12238593" w14:textId="77777777" w:rsidTr="003B331D">
        <w:tc>
          <w:tcPr>
            <w:tcW w:w="7225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552B833A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Објављивање промо материјала 2 на јутјуб каналу</w:t>
            </w:r>
          </w:p>
        </w:tc>
        <w:tc>
          <w:tcPr>
            <w:tcW w:w="3969" w:type="dxa"/>
            <w:tcBorders>
              <w:top w:val="single" w:sz="24" w:space="0" w:color="auto"/>
            </w:tcBorders>
          </w:tcPr>
          <w:p w14:paraId="01562A4E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Илија Милосављевић, Неда Нецић</w:t>
            </w:r>
          </w:p>
        </w:tc>
        <w:tc>
          <w:tcPr>
            <w:tcW w:w="3083" w:type="dxa"/>
            <w:tcBorders>
              <w:top w:val="single" w:sz="24" w:space="0" w:color="00000A"/>
            </w:tcBorders>
            <w:shd w:val="clear" w:color="auto" w:fill="auto"/>
            <w:vAlign w:val="center"/>
          </w:tcPr>
          <w:p w14:paraId="61A1AAD5" w14:textId="560299F9" w:rsidR="001564BB" w:rsidRDefault="003B331D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август 2024.</w:t>
            </w:r>
          </w:p>
        </w:tc>
      </w:tr>
      <w:tr w:rsidR="001564BB" w14:paraId="6486A852" w14:textId="77777777">
        <w:tc>
          <w:tcPr>
            <w:tcW w:w="7225" w:type="dxa"/>
            <w:shd w:val="clear" w:color="auto" w:fill="auto"/>
            <w:vAlign w:val="center"/>
          </w:tcPr>
          <w:p w14:paraId="77C80F52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Панел дискусија са неким од угледних новинара у Србији</w:t>
            </w:r>
          </w:p>
        </w:tc>
        <w:tc>
          <w:tcPr>
            <w:tcW w:w="3969" w:type="dxa"/>
            <w:vAlign w:val="center"/>
          </w:tcPr>
          <w:p w14:paraId="5100C276" w14:textId="47C39B0D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Невен Обрадовић, Велибор Петковић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25310482" w14:textId="77777777" w:rsidR="001564BB" w:rsidRDefault="001564BB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</w:p>
        </w:tc>
      </w:tr>
      <w:tr w:rsidR="001564BB" w14:paraId="4B1A9318" w14:textId="77777777" w:rsidTr="003B331D">
        <w:tc>
          <w:tcPr>
            <w:tcW w:w="7225" w:type="dxa"/>
            <w:tcBorders>
              <w:top w:val="single" w:sz="24" w:space="0" w:color="auto"/>
            </w:tcBorders>
            <w:shd w:val="clear" w:color="auto" w:fill="auto"/>
          </w:tcPr>
          <w:p w14:paraId="5BD93CF5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Радионица на тему „Како медији представљају друге?“</w:t>
            </w:r>
          </w:p>
        </w:tc>
        <w:tc>
          <w:tcPr>
            <w:tcW w:w="3969" w:type="dxa"/>
            <w:tcBorders>
              <w:top w:val="single" w:sz="24" w:space="0" w:color="auto"/>
            </w:tcBorders>
          </w:tcPr>
          <w:p w14:paraId="38047BF0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Ивана Стаменковић</w:t>
            </w:r>
          </w:p>
        </w:tc>
        <w:tc>
          <w:tcPr>
            <w:tcW w:w="3083" w:type="dxa"/>
            <w:tcBorders>
              <w:top w:val="single" w:sz="24" w:space="0" w:color="00000A"/>
              <w:bottom w:val="single" w:sz="4" w:space="0" w:color="auto"/>
            </w:tcBorders>
            <w:shd w:val="clear" w:color="auto" w:fill="auto"/>
            <w:vAlign w:val="center"/>
          </w:tcPr>
          <w:p w14:paraId="1F138679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септембар 2024</w:t>
            </w:r>
          </w:p>
        </w:tc>
      </w:tr>
      <w:tr w:rsidR="001564BB" w14:paraId="128B1971" w14:textId="77777777" w:rsidTr="003B331D">
        <w:tc>
          <w:tcPr>
            <w:tcW w:w="7225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5589CFF7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Предавање и промоција научног рада „Штампа о приликама у Османском царству средином 19. века“</w:t>
            </w:r>
          </w:p>
        </w:tc>
        <w:tc>
          <w:tcPr>
            <w:tcW w:w="3969" w:type="dxa"/>
            <w:tcBorders>
              <w:bottom w:val="single" w:sz="24" w:space="0" w:color="auto"/>
            </w:tcBorders>
            <w:vAlign w:val="center"/>
          </w:tcPr>
          <w:p w14:paraId="22FC252D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Проф. др Татјана Вулић и Невен Обрадовић</w:t>
            </w:r>
          </w:p>
        </w:tc>
        <w:tc>
          <w:tcPr>
            <w:tcW w:w="3083" w:type="dxa"/>
            <w:tcBorders>
              <w:top w:val="sing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3E2AFF26" w14:textId="77777777" w:rsidR="001564BB" w:rsidRDefault="001564BB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</w:p>
        </w:tc>
      </w:tr>
      <w:tr w:rsidR="001564BB" w14:paraId="0F1170B9" w14:textId="77777777" w:rsidTr="003B331D">
        <w:tc>
          <w:tcPr>
            <w:tcW w:w="7225" w:type="dxa"/>
            <w:tcBorders>
              <w:top w:val="single" w:sz="24" w:space="0" w:color="auto"/>
            </w:tcBorders>
            <w:shd w:val="clear" w:color="auto" w:fill="auto"/>
          </w:tcPr>
          <w:p w14:paraId="7D5BC636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Промоција селектованих радова из Часописа МСАЕ</w:t>
            </w:r>
          </w:p>
        </w:tc>
        <w:tc>
          <w:tcPr>
            <w:tcW w:w="3969" w:type="dxa"/>
            <w:tcBorders>
              <w:top w:val="single" w:sz="24" w:space="0" w:color="auto"/>
            </w:tcBorders>
          </w:tcPr>
          <w:p w14:paraId="44CFEE5E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Марта Митровић и Андреј Благојевић</w:t>
            </w:r>
          </w:p>
        </w:tc>
        <w:tc>
          <w:tcPr>
            <w:tcW w:w="3083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77F86396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октобар 2024. </w:t>
            </w:r>
          </w:p>
        </w:tc>
      </w:tr>
      <w:tr w:rsidR="001564BB" w14:paraId="61FE6FA0" w14:textId="77777777">
        <w:tc>
          <w:tcPr>
            <w:tcW w:w="7225" w:type="dxa"/>
            <w:shd w:val="clear" w:color="auto" w:fill="auto"/>
          </w:tcPr>
          <w:p w14:paraId="2B1E2D2B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Радионица на тему „Квалитет пре квантитета у извештавању онлајн медија“</w:t>
            </w:r>
          </w:p>
        </w:tc>
        <w:tc>
          <w:tcPr>
            <w:tcW w:w="3969" w:type="dxa"/>
          </w:tcPr>
          <w:p w14:paraId="3FB79ACB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Тамара Тасић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01BA453A" w14:textId="77777777" w:rsidR="001564BB" w:rsidRDefault="001564BB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</w:p>
        </w:tc>
      </w:tr>
      <w:tr w:rsidR="001564BB" w14:paraId="4CAF0026" w14:textId="77777777">
        <w:tc>
          <w:tcPr>
            <w:tcW w:w="7225" w:type="dxa"/>
            <w:tcBorders>
              <w:top w:val="single" w:sz="24" w:space="0" w:color="00000A"/>
            </w:tcBorders>
            <w:shd w:val="clear" w:color="auto" w:fill="auto"/>
            <w:vAlign w:val="center"/>
          </w:tcPr>
          <w:p w14:paraId="790D37BF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Предавање на тему „Самоизградња и каријерна оријентација у домену јавне комуникације“ у нишкој средњој школи</w:t>
            </w:r>
          </w:p>
        </w:tc>
        <w:tc>
          <w:tcPr>
            <w:tcW w:w="3969" w:type="dxa"/>
            <w:tcBorders>
              <w:top w:val="single" w:sz="24" w:space="0" w:color="00000A"/>
            </w:tcBorders>
            <w:vAlign w:val="center"/>
          </w:tcPr>
          <w:p w14:paraId="0B209D71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Владета Радовић</w:t>
            </w:r>
          </w:p>
        </w:tc>
        <w:tc>
          <w:tcPr>
            <w:tcW w:w="3083" w:type="dxa"/>
            <w:tcBorders>
              <w:top w:val="single" w:sz="24" w:space="0" w:color="00000A"/>
            </w:tcBorders>
            <w:shd w:val="clear" w:color="auto" w:fill="auto"/>
            <w:vAlign w:val="center"/>
          </w:tcPr>
          <w:p w14:paraId="7D449FAF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Новембар 2024.</w:t>
            </w:r>
          </w:p>
        </w:tc>
      </w:tr>
      <w:tr w:rsidR="001564BB" w14:paraId="71905982" w14:textId="77777777" w:rsidTr="003B331D">
        <w:tc>
          <w:tcPr>
            <w:tcW w:w="7225" w:type="dxa"/>
            <w:shd w:val="clear" w:color="auto" w:fill="auto"/>
            <w:vAlign w:val="center"/>
          </w:tcPr>
          <w:p w14:paraId="70A58A24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Промоција књиге „Пословна комуникација и етика“ у Правно пословној школи у Нишу </w:t>
            </w:r>
          </w:p>
        </w:tc>
        <w:tc>
          <w:tcPr>
            <w:tcW w:w="3969" w:type="dxa"/>
            <w:vAlign w:val="center"/>
          </w:tcPr>
          <w:p w14:paraId="19B18D34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Ивана Стојановић Прелевић</w:t>
            </w:r>
          </w:p>
        </w:tc>
        <w:tc>
          <w:tcPr>
            <w:tcW w:w="3083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4B82BCC3" w14:textId="77777777" w:rsidR="001564BB" w:rsidRDefault="001564BB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</w:p>
        </w:tc>
      </w:tr>
      <w:tr w:rsidR="001564BB" w14:paraId="0EF5FA30" w14:textId="77777777" w:rsidTr="003B331D">
        <w:tc>
          <w:tcPr>
            <w:tcW w:w="7225" w:type="dxa"/>
            <w:tcBorders>
              <w:top w:val="single" w:sz="24" w:space="0" w:color="00000A"/>
            </w:tcBorders>
            <w:shd w:val="clear" w:color="auto" w:fill="auto"/>
            <w:vAlign w:val="center"/>
          </w:tcPr>
          <w:p w14:paraId="49C6B3CE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Предавање на тему „Основна обележја науке и трансфер знања“ у нишкој средњој школи</w:t>
            </w:r>
          </w:p>
        </w:tc>
        <w:tc>
          <w:tcPr>
            <w:tcW w:w="3969" w:type="dxa"/>
            <w:tcBorders>
              <w:top w:val="single" w:sz="24" w:space="0" w:color="00000A"/>
            </w:tcBorders>
            <w:vAlign w:val="center"/>
          </w:tcPr>
          <w:p w14:paraId="66ECCF1C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Владета Радовић</w:t>
            </w:r>
          </w:p>
        </w:tc>
        <w:tc>
          <w:tcPr>
            <w:tcW w:w="3083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25D246E1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децембар 2024. </w:t>
            </w:r>
          </w:p>
        </w:tc>
      </w:tr>
      <w:tr w:rsidR="001564BB" w14:paraId="1041EFF6" w14:textId="77777777">
        <w:tc>
          <w:tcPr>
            <w:tcW w:w="7225" w:type="dxa"/>
            <w:shd w:val="clear" w:color="auto" w:fill="auto"/>
            <w:vAlign w:val="center"/>
          </w:tcPr>
          <w:p w14:paraId="0D8BABC1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Предавање у оквиру предмета „Језик, култура и медији“</w:t>
            </w:r>
          </w:p>
        </w:tc>
        <w:tc>
          <w:tcPr>
            <w:tcW w:w="3969" w:type="dxa"/>
            <w:vAlign w:val="center"/>
          </w:tcPr>
          <w:p w14:paraId="4248B3F3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Марта Митровић, Невен Обрадовић, Душан Алексић, Марија Вујовић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7A2C4AE3" w14:textId="77777777" w:rsidR="001564BB" w:rsidRDefault="001564BB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</w:p>
        </w:tc>
      </w:tr>
      <w:tr w:rsidR="001564BB" w14:paraId="56050F43" w14:textId="77777777">
        <w:tc>
          <w:tcPr>
            <w:tcW w:w="7225" w:type="dxa"/>
            <w:shd w:val="clear" w:color="auto" w:fill="auto"/>
          </w:tcPr>
          <w:p w14:paraId="4C9F6FD5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Популаризација теме „Подкасти и новинарство“ (прилагођавање резимеа средњошколској публици)</w:t>
            </w:r>
          </w:p>
        </w:tc>
        <w:tc>
          <w:tcPr>
            <w:tcW w:w="3969" w:type="dxa"/>
          </w:tcPr>
          <w:p w14:paraId="1B921273" w14:textId="77777777" w:rsidR="001564BB" w:rsidRDefault="009E5EAF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Анка Михајлов Прокоповић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4DDA97F9" w14:textId="77777777" w:rsidR="001564BB" w:rsidRDefault="001564BB">
            <w:pPr>
              <w:spacing w:before="20" w:after="20" w:line="276" w:lineRule="auto"/>
              <w:rPr>
                <w:rFonts w:ascii="Cambria" w:eastAsia="Cambria" w:hAnsi="Cambria" w:cs="Cambria"/>
              </w:rPr>
            </w:pPr>
          </w:p>
        </w:tc>
      </w:tr>
    </w:tbl>
    <w:p w14:paraId="1B275515" w14:textId="77777777" w:rsidR="001564BB" w:rsidRDefault="001564BB">
      <w:pPr>
        <w:spacing w:line="276" w:lineRule="auto"/>
        <w:rPr>
          <w:rFonts w:ascii="Cambria" w:eastAsia="Cambria" w:hAnsi="Cambria" w:cs="Cambria"/>
        </w:rPr>
      </w:pPr>
    </w:p>
    <w:sectPr w:rsidR="001564BB">
      <w:pgSz w:w="16838" w:h="11906" w:orient="landscape"/>
      <w:pgMar w:top="2371" w:right="1361" w:bottom="1361" w:left="2236" w:header="426" w:footer="5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D1331" w14:textId="77777777" w:rsidR="009E5EAF" w:rsidRDefault="009E5EAF">
      <w:pPr>
        <w:spacing w:after="0" w:line="240" w:lineRule="auto"/>
      </w:pPr>
      <w:r>
        <w:separator/>
      </w:r>
    </w:p>
  </w:endnote>
  <w:endnote w:type="continuationSeparator" w:id="0">
    <w:p w14:paraId="3A7DB37F" w14:textId="77777777" w:rsidR="009E5EAF" w:rsidRDefault="009E5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panose1 w:val="020B0502040504020204"/>
    <w:charset w:val="00"/>
    <w:family w:val="swiss"/>
    <w:pitch w:val="variable"/>
    <w:sig w:usb0="00000003" w:usb1="0200E0A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9309A" w14:textId="77777777" w:rsidR="001564BB" w:rsidRDefault="001564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EE745" w14:textId="77777777" w:rsidR="001564BB" w:rsidRDefault="009E5EA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rFonts w:ascii="Cambria" w:eastAsia="Cambria" w:hAnsi="Cambria" w:cs="Cambria"/>
        <w:color w:val="000000"/>
      </w:rPr>
    </w:pPr>
    <w:r>
      <w:rPr>
        <w:rFonts w:ascii="Cambria" w:eastAsia="Cambria" w:hAnsi="Cambria" w:cs="Cambria"/>
        <w:color w:val="000000"/>
      </w:rPr>
      <w:fldChar w:fldCharType="begin"/>
    </w:r>
    <w:r>
      <w:rPr>
        <w:rFonts w:ascii="Cambria" w:eastAsia="Cambria" w:hAnsi="Cambria" w:cs="Cambria"/>
        <w:color w:val="000000"/>
      </w:rPr>
      <w:instrText>PAGE</w:instrText>
    </w:r>
    <w:r>
      <w:rPr>
        <w:rFonts w:ascii="Cambria" w:eastAsia="Cambria" w:hAnsi="Cambria" w:cs="Cambria"/>
        <w:color w:val="000000"/>
      </w:rPr>
      <w:fldChar w:fldCharType="separate"/>
    </w:r>
    <w:r w:rsidR="003B331D">
      <w:rPr>
        <w:rFonts w:ascii="Cambria" w:eastAsia="Cambria" w:hAnsi="Cambria" w:cs="Cambria"/>
        <w:noProof/>
        <w:color w:val="000000"/>
      </w:rPr>
      <w:t>1</w:t>
    </w:r>
    <w:r>
      <w:rPr>
        <w:rFonts w:ascii="Cambria" w:eastAsia="Cambria" w:hAnsi="Cambria" w:cs="Cambria"/>
        <w:color w:val="000000"/>
      </w:rPr>
      <w:fldChar w:fldCharType="end"/>
    </w:r>
  </w:p>
  <w:p w14:paraId="012B262D" w14:textId="77777777" w:rsidR="001564BB" w:rsidRDefault="001564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E5CD1" w14:textId="77777777" w:rsidR="001564BB" w:rsidRDefault="001564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A0FAE" w14:textId="77777777" w:rsidR="009E5EAF" w:rsidRDefault="009E5EAF">
      <w:pPr>
        <w:spacing w:after="0" w:line="240" w:lineRule="auto"/>
      </w:pPr>
      <w:r>
        <w:separator/>
      </w:r>
    </w:p>
  </w:footnote>
  <w:footnote w:type="continuationSeparator" w:id="0">
    <w:p w14:paraId="5C87C36E" w14:textId="77777777" w:rsidR="009E5EAF" w:rsidRDefault="009E5E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6D8E7" w14:textId="77777777" w:rsidR="001564BB" w:rsidRDefault="001564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67C02" w14:textId="77777777" w:rsidR="001564BB" w:rsidRDefault="009E5EA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078778EF" wp14:editId="73372297">
          <wp:simplePos x="0" y="0"/>
          <wp:positionH relativeFrom="column">
            <wp:posOffset>-815841</wp:posOffset>
          </wp:positionH>
          <wp:positionV relativeFrom="paragraph">
            <wp:posOffset>-55658</wp:posOffset>
          </wp:positionV>
          <wp:extent cx="7200000" cy="1126800"/>
          <wp:effectExtent l="0" t="0" r="0" b="0"/>
          <wp:wrapNone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00000" cy="1126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E690D" w14:textId="77777777" w:rsidR="001564BB" w:rsidRDefault="001564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226B4"/>
    <w:multiLevelType w:val="multilevel"/>
    <w:tmpl w:val="0B0039F0"/>
    <w:lvl w:ilvl="0">
      <w:start w:val="1"/>
      <w:numFmt w:val="bullet"/>
      <w:lvlText w:val="●"/>
      <w:lvlJc w:val="left"/>
      <w:pPr>
        <w:ind w:left="86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70D21D5"/>
    <w:multiLevelType w:val="multilevel"/>
    <w:tmpl w:val="294498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4896644"/>
    <w:multiLevelType w:val="multilevel"/>
    <w:tmpl w:val="2556A6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BB1547A"/>
    <w:multiLevelType w:val="multilevel"/>
    <w:tmpl w:val="4A82F346"/>
    <w:lvl w:ilvl="0">
      <w:start w:val="1"/>
      <w:numFmt w:val="bullet"/>
      <w:lvlText w:val="●"/>
      <w:lvlJc w:val="left"/>
      <w:pPr>
        <w:ind w:left="78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3" w:hanging="360"/>
      </w:pPr>
      <w:rPr>
        <w:rFonts w:ascii="Noto Sans Symbols" w:eastAsia="Noto Sans Symbols" w:hAnsi="Noto Sans Symbols" w:cs="Noto Sans Symbols"/>
      </w:rPr>
    </w:lvl>
  </w:abstractNum>
  <w:num w:numId="1" w16cid:durableId="32505945">
    <w:abstractNumId w:val="0"/>
  </w:num>
  <w:num w:numId="2" w16cid:durableId="1641152521">
    <w:abstractNumId w:val="1"/>
  </w:num>
  <w:num w:numId="3" w16cid:durableId="1657761562">
    <w:abstractNumId w:val="2"/>
  </w:num>
  <w:num w:numId="4" w16cid:durableId="8674496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revisionView w:inkAnnotation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4BB"/>
    <w:rsid w:val="0000050A"/>
    <w:rsid w:val="001564BB"/>
    <w:rsid w:val="003B331D"/>
    <w:rsid w:val="0070131C"/>
    <w:rsid w:val="009E5EAF"/>
    <w:rsid w:val="00AF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C5D4C"/>
  <w15:docId w15:val="{B0B1553A-9EC2-4622-B0F5-2276213F4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sr-Latn-R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30B3"/>
  </w:style>
  <w:style w:type="paragraph" w:styleId="Naslov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slov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Naslov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Zaglavljestranice">
    <w:name w:val="header"/>
    <w:basedOn w:val="Normal"/>
    <w:link w:val="Zaglavljestranice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DF5DD5"/>
  </w:style>
  <w:style w:type="paragraph" w:styleId="Podnojestranice">
    <w:name w:val="footer"/>
    <w:basedOn w:val="Normal"/>
    <w:link w:val="Podnojestranice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DF5DD5"/>
  </w:style>
  <w:style w:type="paragraph" w:styleId="Tekstubaloniu">
    <w:name w:val="Balloon Text"/>
    <w:basedOn w:val="Normal"/>
    <w:link w:val="TekstubaloniuChar"/>
    <w:uiPriority w:val="99"/>
    <w:semiHidden/>
    <w:unhideWhenUsed/>
    <w:rsid w:val="00DF5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DF5DD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060B5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Pasussalistom">
    <w:name w:val="List Paragraph"/>
    <w:basedOn w:val="Normal"/>
    <w:uiPriority w:val="34"/>
    <w:qFormat/>
    <w:rsid w:val="00F74FA9"/>
    <w:pPr>
      <w:ind w:left="720"/>
      <w:contextualSpacing/>
    </w:pPr>
  </w:style>
  <w:style w:type="paragraph" w:styleId="Podnaslov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natabel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Normalnatabela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Normalnatabela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13" Type="http://schemas.openxmlformats.org/officeDocument/2006/relationships/footer" Target="footer3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header" Target="header3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footer" Target="footer2.xml" /><Relationship Id="rId5" Type="http://schemas.openxmlformats.org/officeDocument/2006/relationships/webSettings" Target="webSettings.xml" /><Relationship Id="rId15" Type="http://schemas.openxmlformats.org/officeDocument/2006/relationships/theme" Target="theme/theme1.xml" /><Relationship Id="rId10" Type="http://schemas.openxmlformats.org/officeDocument/2006/relationships/footer" Target="footer1.xml" /><Relationship Id="rId4" Type="http://schemas.openxmlformats.org/officeDocument/2006/relationships/settings" Target="settings.xml" /><Relationship Id="rId9" Type="http://schemas.openxmlformats.org/officeDocument/2006/relationships/header" Target="header2.xml" /><Relationship Id="rId14" Type="http://schemas.openxmlformats.org/officeDocument/2006/relationships/fontTable" Target="fontTable.xml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LkDMDbw+sQbWFqxjDWigPI9foQ==">CgMxLjAyCGguZ2pkZ3hzOAByITF1MFJfOFVBcGplMXB1UFdBakVtT2N1SjJfeGF1VmRqaA==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1054</Words>
  <Characters>6010</Characters>
  <Application>Microsoft Office Word</Application>
  <DocSecurity>0</DocSecurity>
  <Lines>50</Lines>
  <Paragraphs>14</Paragraphs>
  <ScaleCrop>false</ScaleCrop>
  <Company/>
  <LinksUpToDate>false</LinksUpToDate>
  <CharactersWithSpaces>7050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Dusan Stamenkovic</dc:creator>
  <cp:lastModifiedBy>Ivana Stamenkovic</cp:lastModifiedBy>
  <cp:revision>2</cp:revision>
  <dcterms:created xsi:type="dcterms:W3CDTF">2023-11-28T14:29:00Z</dcterms:created>
  <dcterms:modified xsi:type="dcterms:W3CDTF">2023-11-28T14:29:00Z</dcterms:modified>
</cp:coreProperties>
</file>